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“Gridlocked” Questions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lines 1, 5, 18, and 21 how would the author define “Gridlock?”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point is the author making using the series of questions in lines 20-24? How does this series of questions draw attention to the nature of gridlock?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author argues multiple perspectives for why gridlock is an elusive concept; provide evidence to explain these using lines 32-49.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According to the author, why is evaluating gridlock tricky?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Table 2 explain how the change in the five independent variables contributes to the level of policy gridlock?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According to the author, what changes might be made to reduce policy gridlock; use lines 64-73 to support your answer.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